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278" w:rsidRPr="00773B27" w:rsidRDefault="00067278" w:rsidP="007B1D94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Grigliatabella"/>
        <w:tblW w:w="1049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647"/>
      </w:tblGrid>
      <w:tr w:rsidR="008E5BEB" w:rsidRPr="00773B27" w:rsidTr="00774C6E">
        <w:trPr>
          <w:trHeight w:val="150"/>
        </w:trPr>
        <w:tc>
          <w:tcPr>
            <w:tcW w:w="10490" w:type="dxa"/>
            <w:gridSpan w:val="2"/>
          </w:tcPr>
          <w:p w:rsidR="008E5BEB" w:rsidRPr="00846CFF" w:rsidRDefault="008E5BEB" w:rsidP="001F020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PAOLO SCACCHIA</w:t>
            </w:r>
          </w:p>
        </w:tc>
      </w:tr>
      <w:tr w:rsidR="0073021B" w:rsidRPr="00773B27" w:rsidTr="008E5BEB">
        <w:trPr>
          <w:trHeight w:val="150"/>
        </w:trPr>
        <w:tc>
          <w:tcPr>
            <w:tcW w:w="1843" w:type="dxa"/>
          </w:tcPr>
          <w:p w:rsidR="0073021B" w:rsidRPr="00B1208D" w:rsidRDefault="0073021B" w:rsidP="001F0203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</w:tcPr>
          <w:p w:rsidR="0073021B" w:rsidRPr="00846CFF" w:rsidRDefault="0073021B" w:rsidP="002769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21B" w:rsidRPr="00773B27" w:rsidTr="008E5BEB">
        <w:trPr>
          <w:trHeight w:val="150"/>
        </w:trPr>
        <w:tc>
          <w:tcPr>
            <w:tcW w:w="1843" w:type="dxa"/>
          </w:tcPr>
          <w:p w:rsidR="0073021B" w:rsidRPr="00B1208D" w:rsidRDefault="00A5467D" w:rsidP="00DD5B0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67D">
              <w:rPr>
                <w:rFonts w:ascii="Times New Roman" w:hAnsi="Times New Roman" w:cs="Times New Roman"/>
                <w:sz w:val="24"/>
                <w:szCs w:val="24"/>
              </w:rPr>
              <w:t>Dal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647" w:type="dxa"/>
          </w:tcPr>
          <w:p w:rsidR="0073021B" w:rsidRPr="00846CFF" w:rsidRDefault="00A5467D" w:rsidP="00DD5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80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C0D5D">
              <w:rPr>
                <w:rFonts w:ascii="Times New Roman" w:hAnsi="Times New Roman" w:cs="Times New Roman"/>
                <w:sz w:val="24"/>
                <w:szCs w:val="24"/>
              </w:rPr>
              <w:t>ottorando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 borsa in Psicologia e Scienza Cognitiva</w:t>
            </w:r>
            <w:r w:rsidR="003A39B8">
              <w:rPr>
                <w:rFonts w:ascii="Times New Roman" w:hAnsi="Times New Roman" w:cs="Times New Roman"/>
                <w:sz w:val="24"/>
                <w:szCs w:val="24"/>
              </w:rPr>
              <w:t>, Dipartimento di Psicologia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Sapienza Università di Roma.</w:t>
            </w:r>
          </w:p>
        </w:tc>
      </w:tr>
      <w:tr w:rsidR="00DD5B03" w:rsidRPr="00773B27" w:rsidTr="008E5BEB">
        <w:trPr>
          <w:trHeight w:val="193"/>
        </w:trPr>
        <w:tc>
          <w:tcPr>
            <w:tcW w:w="1843" w:type="dxa"/>
          </w:tcPr>
          <w:p w:rsidR="00DD5B03" w:rsidRPr="00A5467D" w:rsidRDefault="00DD5B03" w:rsidP="009E7D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DD5B03" w:rsidRPr="00D87805" w:rsidRDefault="00DD5B03" w:rsidP="009E7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67D" w:rsidRPr="00773B27" w:rsidTr="008E5BEB">
        <w:trPr>
          <w:trHeight w:val="150"/>
        </w:trPr>
        <w:tc>
          <w:tcPr>
            <w:tcW w:w="1843" w:type="dxa"/>
          </w:tcPr>
          <w:p w:rsidR="00A5467D" w:rsidRPr="00B1208D" w:rsidRDefault="0025238C" w:rsidP="007B1D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Dal </w:t>
            </w:r>
            <w:r w:rsidR="00DD5B0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5B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647" w:type="dxa"/>
          </w:tcPr>
          <w:p w:rsidR="00A5467D" w:rsidRPr="00846CFF" w:rsidRDefault="0025238C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Iscrizione all’Albo degli Psicologi delle Marche sezione A.</w:t>
            </w:r>
          </w:p>
        </w:tc>
      </w:tr>
      <w:tr w:rsidR="00A5467D" w:rsidRPr="00773B27" w:rsidTr="008E5BEB">
        <w:trPr>
          <w:trHeight w:val="150"/>
        </w:trPr>
        <w:tc>
          <w:tcPr>
            <w:tcW w:w="1843" w:type="dxa"/>
          </w:tcPr>
          <w:p w:rsidR="00A5467D" w:rsidRPr="00B002E0" w:rsidRDefault="00A5467D" w:rsidP="007B1D9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A5467D" w:rsidRPr="00846CFF" w:rsidRDefault="00A5467D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67D" w:rsidRPr="00CD1A10" w:rsidTr="008E5BEB">
        <w:trPr>
          <w:trHeight w:val="150"/>
        </w:trPr>
        <w:tc>
          <w:tcPr>
            <w:tcW w:w="1843" w:type="dxa"/>
          </w:tcPr>
          <w:p w:rsidR="00A5467D" w:rsidRDefault="0025238C" w:rsidP="007B1D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A546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647" w:type="dxa"/>
          </w:tcPr>
          <w:p w:rsidR="00A5467D" w:rsidRPr="00A5467D" w:rsidRDefault="0025238C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49D">
              <w:rPr>
                <w:rFonts w:ascii="Times New Roman" w:hAnsi="Times New Roman" w:cs="Times New Roman"/>
                <w:sz w:val="24"/>
                <w:szCs w:val="24"/>
              </w:rPr>
              <w:t xml:space="preserve">Vincitore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del Bando 11/2014 </w:t>
            </w:r>
            <w:r w:rsidRPr="0038449D">
              <w:rPr>
                <w:rFonts w:ascii="Times New Roman" w:hAnsi="Times New Roman" w:cs="Times New Roman"/>
                <w:sz w:val="24"/>
                <w:szCs w:val="24"/>
              </w:rPr>
              <w:t>presso il Dipartimento di Psicologia Dinamica e Clinica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Sapienza Università di Roma.</w:t>
            </w:r>
            <w:r w:rsidRPr="00384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8449D">
              <w:rPr>
                <w:rFonts w:ascii="Times New Roman" w:hAnsi="Times New Roman" w:cs="Times New Roman"/>
                <w:sz w:val="24"/>
                <w:szCs w:val="24"/>
              </w:rPr>
              <w:t>ncarico di lavoro autonomo per lo svolgimento della seguente attività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84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38449D">
              <w:rPr>
                <w:rFonts w:ascii="Times New Roman" w:hAnsi="Times New Roman" w:cs="Times New Roman"/>
                <w:sz w:val="24"/>
                <w:szCs w:val="24"/>
              </w:rPr>
              <w:t xml:space="preserve">Analisi dei segnali dei dati comportamentali e dei segnali bioelettrici evocati da stimolazioni acustiche di </w:t>
            </w:r>
            <w:proofErr w:type="spellStart"/>
            <w:r w:rsidRPr="0038449D">
              <w:rPr>
                <w:rFonts w:ascii="Times New Roman" w:hAnsi="Times New Roman" w:cs="Times New Roman"/>
                <w:sz w:val="24"/>
                <w:szCs w:val="24"/>
              </w:rPr>
              <w:t>startle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”,</w:t>
            </w:r>
            <w:r w:rsidRPr="00384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progetto di Ateneo 2013</w:t>
            </w:r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“Attachment </w:t>
            </w:r>
            <w:proofErr w:type="spellStart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patterns</w:t>
            </w:r>
            <w:proofErr w:type="spellEnd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personality</w:t>
            </w:r>
            <w:proofErr w:type="spellEnd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traits on </w:t>
            </w:r>
            <w:proofErr w:type="spellStart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emotional</w:t>
            </w:r>
            <w:proofErr w:type="spellEnd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modulation</w:t>
            </w:r>
            <w:proofErr w:type="spellEnd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the </w:t>
            </w:r>
            <w:proofErr w:type="spellStart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startle</w:t>
            </w:r>
            <w:proofErr w:type="spellEnd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reflex: a brain </w:t>
            </w:r>
            <w:proofErr w:type="spellStart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potential</w:t>
            </w:r>
            <w:proofErr w:type="spellEnd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analysis</w:t>
            </w:r>
            <w:proofErr w:type="spellEnd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Responsabile Scientifico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Prof.ssa Renata </w:t>
            </w:r>
            <w:proofErr w:type="spellStart"/>
            <w:r w:rsidRPr="003844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Tambelli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3844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467D" w:rsidRPr="00CD1A10" w:rsidTr="008E5BEB">
        <w:trPr>
          <w:trHeight w:val="150"/>
        </w:trPr>
        <w:tc>
          <w:tcPr>
            <w:tcW w:w="1843" w:type="dxa"/>
          </w:tcPr>
          <w:p w:rsidR="00A5467D" w:rsidRDefault="00A5467D" w:rsidP="007B1D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</w:tcPr>
          <w:p w:rsidR="00A5467D" w:rsidRPr="00FA6C68" w:rsidRDefault="00A5467D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67D" w:rsidRPr="00773B27" w:rsidTr="008E5BEB">
        <w:trPr>
          <w:trHeight w:val="150"/>
        </w:trPr>
        <w:tc>
          <w:tcPr>
            <w:tcW w:w="1843" w:type="dxa"/>
          </w:tcPr>
          <w:p w:rsidR="00A5467D" w:rsidRPr="00B1208D" w:rsidRDefault="00A5467D" w:rsidP="00B96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– 2014:</w:t>
            </w:r>
          </w:p>
        </w:tc>
        <w:tc>
          <w:tcPr>
            <w:tcW w:w="8647" w:type="dxa"/>
          </w:tcPr>
          <w:p w:rsidR="00A5467D" w:rsidRPr="00AE132E" w:rsidRDefault="00A5467D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Tirocinio professionalizzante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post-lauream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(1000 ore) presso il Laboratorio di Psicofisiologia delle Differenze Individuali e dei Processi Cognitivo-Emotivi (Responsabile: </w:t>
            </w:r>
            <w:r w:rsidR="00AB548E">
              <w:rPr>
                <w:rFonts w:ascii="Times New Roman" w:hAnsi="Times New Roman" w:cs="Times New Roman"/>
                <w:sz w:val="24"/>
                <w:szCs w:val="24"/>
              </w:rPr>
              <w:t xml:space="preserve">Prof.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Vilfredo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Pascalis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Dipartimento di Psicologia – Sapienza Università di Roma.</w:t>
            </w:r>
          </w:p>
        </w:tc>
      </w:tr>
      <w:tr w:rsidR="00A5467D" w:rsidRPr="00773B27" w:rsidTr="008E5BEB">
        <w:trPr>
          <w:trHeight w:val="150"/>
        </w:trPr>
        <w:tc>
          <w:tcPr>
            <w:tcW w:w="1843" w:type="dxa"/>
          </w:tcPr>
          <w:p w:rsidR="00A5467D" w:rsidRPr="00B1208D" w:rsidRDefault="00A5467D" w:rsidP="00B965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</w:tcPr>
          <w:p w:rsidR="00A5467D" w:rsidRPr="0038449D" w:rsidRDefault="00A5467D" w:rsidP="004C1E1C">
            <w:pPr>
              <w:ind w:right="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A5467D" w:rsidRPr="00773B27" w:rsidTr="008E5BEB">
        <w:trPr>
          <w:trHeight w:val="150"/>
        </w:trPr>
        <w:tc>
          <w:tcPr>
            <w:tcW w:w="1843" w:type="dxa"/>
          </w:tcPr>
          <w:p w:rsidR="00A5467D" w:rsidRPr="00B1208D" w:rsidRDefault="00CF0897" w:rsidP="007B1D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2012:</w:t>
            </w:r>
          </w:p>
        </w:tc>
        <w:tc>
          <w:tcPr>
            <w:tcW w:w="8647" w:type="dxa"/>
          </w:tcPr>
          <w:p w:rsidR="00A5467D" w:rsidRDefault="00A5467D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Laurea Magistrale in Psicologia Dinamico-Clinica dell’Infanzia, dell’Adolescenza e della Famiglia – Sapienza Università di Roma.</w:t>
            </w:r>
          </w:p>
        </w:tc>
      </w:tr>
      <w:tr w:rsidR="00A5467D" w:rsidRPr="00773B27" w:rsidTr="008E5BEB">
        <w:trPr>
          <w:trHeight w:val="150"/>
        </w:trPr>
        <w:tc>
          <w:tcPr>
            <w:tcW w:w="1843" w:type="dxa"/>
          </w:tcPr>
          <w:p w:rsidR="00A5467D" w:rsidRPr="00B1208D" w:rsidRDefault="00A5467D" w:rsidP="007B1D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</w:tcPr>
          <w:p w:rsidR="00A5467D" w:rsidRDefault="00A5467D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67D" w:rsidRPr="00503567" w:rsidTr="008E5BEB">
        <w:trPr>
          <w:trHeight w:val="150"/>
        </w:trPr>
        <w:tc>
          <w:tcPr>
            <w:tcW w:w="1843" w:type="dxa"/>
          </w:tcPr>
          <w:p w:rsidR="00A5467D" w:rsidRPr="00B1208D" w:rsidRDefault="00CF0897" w:rsidP="007B1D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2009:</w:t>
            </w:r>
          </w:p>
        </w:tc>
        <w:tc>
          <w:tcPr>
            <w:tcW w:w="8647" w:type="dxa"/>
          </w:tcPr>
          <w:p w:rsidR="00A5467D" w:rsidRPr="00503567" w:rsidRDefault="00A5467D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Laurea Triennale in Scienze e Tecniche Psicologiche della Valutazione e della Consulenza Clinica – Sapienza Università di Roma.</w:t>
            </w:r>
          </w:p>
        </w:tc>
      </w:tr>
      <w:tr w:rsidR="00A5467D" w:rsidRPr="00503567" w:rsidTr="008E5BEB">
        <w:trPr>
          <w:trHeight w:val="150"/>
        </w:trPr>
        <w:tc>
          <w:tcPr>
            <w:tcW w:w="1843" w:type="dxa"/>
          </w:tcPr>
          <w:p w:rsidR="00A5467D" w:rsidRPr="00B1208D" w:rsidRDefault="00A5467D" w:rsidP="00620DB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</w:tcPr>
          <w:p w:rsidR="00A5467D" w:rsidRPr="00503567" w:rsidRDefault="00A5467D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67D" w:rsidRPr="00503567" w:rsidTr="008E5BEB">
        <w:trPr>
          <w:trHeight w:val="150"/>
        </w:trPr>
        <w:tc>
          <w:tcPr>
            <w:tcW w:w="1843" w:type="dxa"/>
          </w:tcPr>
          <w:p w:rsidR="00A5467D" w:rsidRPr="00B1208D" w:rsidRDefault="00CF0897" w:rsidP="007B1D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2008:</w:t>
            </w:r>
          </w:p>
        </w:tc>
        <w:tc>
          <w:tcPr>
            <w:tcW w:w="8647" w:type="dxa"/>
          </w:tcPr>
          <w:p w:rsidR="00A5467D" w:rsidRDefault="00A5467D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Tirocinio professionalizzante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pre-lauream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(500 ore) presso il Servizio Psichiatrico Diagnosi e Cura (S.P.D.C.) Azienda Ospedaliera Sant’Andrea di Roma.</w:t>
            </w:r>
          </w:p>
        </w:tc>
      </w:tr>
      <w:tr w:rsidR="00A5467D" w:rsidRPr="00503567" w:rsidTr="008E5BEB">
        <w:trPr>
          <w:trHeight w:val="150"/>
        </w:trPr>
        <w:tc>
          <w:tcPr>
            <w:tcW w:w="1843" w:type="dxa"/>
          </w:tcPr>
          <w:p w:rsidR="00A5467D" w:rsidRPr="00B1208D" w:rsidRDefault="00A5467D" w:rsidP="007B1D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</w:tcPr>
          <w:p w:rsidR="00A5467D" w:rsidRDefault="00A5467D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EB" w:rsidRPr="00503567" w:rsidTr="00773238">
        <w:trPr>
          <w:trHeight w:val="150"/>
        </w:trPr>
        <w:tc>
          <w:tcPr>
            <w:tcW w:w="10490" w:type="dxa"/>
            <w:gridSpan w:val="2"/>
          </w:tcPr>
          <w:p w:rsidR="008E5BEB" w:rsidRDefault="008E5BEB" w:rsidP="004C1E1C">
            <w:pPr>
              <w:ind w:right="3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BEB" w:rsidRPr="00A5467D" w:rsidRDefault="008E5BEB" w:rsidP="004C1E1C">
            <w:pPr>
              <w:ind w:right="3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67D">
              <w:rPr>
                <w:rFonts w:ascii="Times New Roman" w:hAnsi="Times New Roman" w:cs="Times New Roman"/>
                <w:b/>
                <w:sz w:val="24"/>
                <w:szCs w:val="24"/>
              </w:rPr>
              <w:t>RELEVANT PUBBLICATIONS</w:t>
            </w:r>
          </w:p>
        </w:tc>
      </w:tr>
      <w:tr w:rsidR="008E5BEB" w:rsidRPr="0025238C" w:rsidTr="006C02F6">
        <w:trPr>
          <w:trHeight w:val="150"/>
        </w:trPr>
        <w:tc>
          <w:tcPr>
            <w:tcW w:w="10490" w:type="dxa"/>
            <w:gridSpan w:val="2"/>
          </w:tcPr>
          <w:p w:rsidR="008E5BEB" w:rsidRPr="001E50CD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5BEB" w:rsidRPr="001A0A67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</w:pPr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De </w:t>
            </w:r>
            <w:proofErr w:type="spellStart"/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Pascalis</w:t>
            </w:r>
            <w:proofErr w:type="spellEnd"/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V., </w:t>
            </w:r>
            <w:r w:rsidRPr="00E233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Scacchia P.</w:t>
            </w:r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(2017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9F11D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in press</w:t>
            </w:r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). </w:t>
            </w:r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The behavioural approach system and placebo analgesia during cold stimulation in women: A low-resolution brain electromagnetic tomography (LORETA) analysis of </w:t>
            </w:r>
            <w:proofErr w:type="gramStart"/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startle</w:t>
            </w:r>
            <w:proofErr w:type="gramEnd"/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 ERPs. </w:t>
            </w:r>
            <w:r w:rsidRPr="001A0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Robert </w:t>
            </w:r>
            <w:proofErr w:type="spellStart"/>
            <w:r w:rsidRPr="001A0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Stelmack</w:t>
            </w:r>
            <w:proofErr w:type="spellEnd"/>
            <w:r w:rsidRPr="001A0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. </w:t>
            </w:r>
            <w:r w:rsidRPr="001A0A6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Personality and Individual Differences</w:t>
            </w:r>
            <w:r w:rsidRPr="001A0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.</w:t>
            </w:r>
          </w:p>
          <w:p w:rsidR="008E5BEB" w:rsidRPr="001A0A67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1A0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  <w:p w:rsidR="008E5BEB" w:rsidRPr="001A0A67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2523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De </w:t>
            </w:r>
            <w:proofErr w:type="spellStart"/>
            <w:r w:rsidRPr="002523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Pascalis</w:t>
            </w:r>
            <w:proofErr w:type="spellEnd"/>
            <w:r w:rsidRPr="002523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 V., </w:t>
            </w:r>
            <w:proofErr w:type="spellStart"/>
            <w:r w:rsidRPr="002523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Scacchia</w:t>
            </w:r>
            <w:proofErr w:type="spellEnd"/>
            <w:r w:rsidRPr="002523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 P.</w:t>
            </w:r>
            <w:r w:rsidRPr="002523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 (2017, </w:t>
            </w:r>
            <w:r w:rsidRPr="0025238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in press</w:t>
            </w:r>
            <w:r w:rsidRPr="002523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). </w:t>
            </w:r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Personality and placebo analgesia during cold stimulation in women: A Low-Resolution Brain Electromagnetic Tomography (LORETA) </w:t>
            </w:r>
            <w:proofErr w:type="gramStart"/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analysis of startle</w:t>
            </w:r>
            <w:proofErr w:type="gramEnd"/>
            <w:r w:rsidRPr="009F11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 ERPs. </w:t>
            </w:r>
            <w:r w:rsidRPr="001A0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Robert </w:t>
            </w:r>
            <w:proofErr w:type="spellStart"/>
            <w:r w:rsidRPr="001A0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Stelmack</w:t>
            </w:r>
            <w:proofErr w:type="spellEnd"/>
            <w:r w:rsidRPr="001A0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 xml:space="preserve">. </w:t>
            </w:r>
            <w:r w:rsidRPr="001175A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Personality and Individual Differences</w:t>
            </w:r>
            <w:r w:rsidRPr="001A0A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GB"/>
              </w:rPr>
              <w:t>.</w:t>
            </w:r>
          </w:p>
          <w:p w:rsidR="008E5BEB" w:rsidRPr="001A0A67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  <w:p w:rsidR="008E5BEB" w:rsidRPr="00431D38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GB"/>
              </w:rPr>
            </w:pPr>
            <w:proofErr w:type="spellStart"/>
            <w:r w:rsidRPr="001A0A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Scacchia</w:t>
            </w:r>
            <w:proofErr w:type="spellEnd"/>
            <w:r w:rsidRPr="001A0A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 xml:space="preserve">, P. </w:t>
            </w:r>
            <w:r w:rsidRPr="001A0A67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(2017, </w:t>
            </w:r>
            <w:r w:rsidRPr="001A0A6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GB"/>
              </w:rPr>
              <w:t>in press</w:t>
            </w:r>
            <w:r w:rsidRPr="001A0A67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). </w:t>
            </w:r>
            <w:r w:rsidRPr="00C3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Ipnosi come “stato modificato di coscienza”: un ponte tra ricerca sperimentale e prassi psicoterapeutica. </w:t>
            </w:r>
            <w:proofErr w:type="spellStart"/>
            <w:r w:rsidRPr="009F11DB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Seconda</w:t>
            </w:r>
            <w:proofErr w:type="spellEnd"/>
            <w:r w:rsidRPr="009F11DB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parte. </w:t>
            </w:r>
            <w:proofErr w:type="spellStart"/>
            <w:r w:rsidRPr="00C308A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GB"/>
              </w:rPr>
              <w:t>Ipnosi</w:t>
            </w:r>
            <w:proofErr w:type="spellEnd"/>
            <w:r w:rsidRPr="00C308A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GB"/>
              </w:rPr>
              <w:t>.</w:t>
            </w:r>
          </w:p>
          <w:p w:rsidR="008E5BEB" w:rsidRPr="00431D38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  <w:p w:rsidR="008E5BEB" w:rsidRPr="002932D2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50CD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De </w:t>
            </w:r>
            <w:proofErr w:type="spellStart"/>
            <w:r w:rsidRPr="001E50CD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Pascalis</w:t>
            </w:r>
            <w:proofErr w:type="spellEnd"/>
            <w:r w:rsidRPr="001E50CD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, V., </w:t>
            </w:r>
            <w:proofErr w:type="spellStart"/>
            <w:r w:rsidRPr="001E50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Scacchia</w:t>
            </w:r>
            <w:proofErr w:type="spellEnd"/>
            <w:r w:rsidRPr="001E50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 xml:space="preserve">, P. </w:t>
            </w:r>
            <w:r w:rsidRPr="001E50CD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(2016). </w:t>
            </w:r>
            <w:proofErr w:type="spellStart"/>
            <w:r w:rsidRPr="00431D3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Hypnotizability</w:t>
            </w:r>
            <w:proofErr w:type="spellEnd"/>
            <w:r w:rsidRPr="00431D3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and Placebo Analgesia in Waking and Hypnosis as Modulators of Auditory Startle Responses in Healthy Women: An ERP Study.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PLoS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ONE 11(8): e0159135.</w:t>
            </w:r>
          </w:p>
          <w:p w:rsidR="008E5BEB" w:rsidRPr="00C06EBA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8E5BEB" w:rsidRPr="00C308AE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GB"/>
              </w:rPr>
            </w:pPr>
            <w:r w:rsidRPr="00C308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Scacchia, P. </w:t>
            </w:r>
            <w:r w:rsidRPr="00C3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(2016). Ipnosi come “stato modificato di coscienza”: un ponte tra ricerca sperimentale e prassi psicoterapeutica. </w:t>
            </w:r>
            <w:r w:rsidRPr="00C308AE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Prima parte. </w:t>
            </w:r>
            <w:proofErr w:type="spellStart"/>
            <w:r w:rsidRPr="00C308A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GB"/>
              </w:rPr>
              <w:t>Ipnosi</w:t>
            </w:r>
            <w:proofErr w:type="spellEnd"/>
            <w:r w:rsidRPr="00C308A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GB"/>
              </w:rPr>
              <w:t>, 2, 61-71.</w:t>
            </w:r>
          </w:p>
          <w:p w:rsidR="008E5BEB" w:rsidRPr="00C308AE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it-IT"/>
              </w:rPr>
            </w:pPr>
          </w:p>
          <w:p w:rsidR="008E5BEB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C30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it-IT"/>
              </w:rPr>
              <w:t xml:space="preserve">De </w:t>
            </w:r>
            <w:proofErr w:type="spellStart"/>
            <w:r w:rsidRPr="00C30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it-IT"/>
              </w:rPr>
              <w:t>Pascalis</w:t>
            </w:r>
            <w:proofErr w:type="spellEnd"/>
            <w:r w:rsidRPr="00C30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it-IT"/>
              </w:rPr>
              <w:t>, V.,</w:t>
            </w:r>
            <w:r w:rsidRPr="00C3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 </w:t>
            </w:r>
            <w:proofErr w:type="spellStart"/>
            <w:r w:rsidRPr="00C3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>Scacchia</w:t>
            </w:r>
            <w:proofErr w:type="spellEnd"/>
            <w:r w:rsidRPr="00C30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it-IT"/>
              </w:rPr>
              <w:t xml:space="preserve">, P. </w:t>
            </w:r>
            <w:r w:rsidRPr="00C30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it-IT"/>
              </w:rPr>
              <w:t xml:space="preserve">(2015). Influence of pain expectation and </w:t>
            </w:r>
            <w:proofErr w:type="spellStart"/>
            <w:r w:rsidRPr="00C30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it-IT"/>
              </w:rPr>
              <w:t>hypnotizability</w:t>
            </w:r>
            <w:proofErr w:type="spellEnd"/>
            <w:r w:rsidRPr="00C308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it-IT"/>
              </w:rPr>
              <w:t xml:space="preserve"> on auditory startle respons</w:t>
            </w:r>
            <w:r w:rsidRPr="009F11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it-IT"/>
              </w:rPr>
              <w:t xml:space="preserve">e </w:t>
            </w:r>
            <w:r w:rsidRPr="002556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it-IT"/>
              </w:rPr>
              <w:t>during placebo analgesia in waking and hypnosis: a brain potential study.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it-IT"/>
              </w:rPr>
              <w:t xml:space="preserve"> </w:t>
            </w:r>
            <w:r w:rsidRPr="005A22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it-IT"/>
              </w:rPr>
              <w:t>Neuropsychological Trends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, LED Editions.</w:t>
            </w:r>
            <w:r w:rsidRPr="005A22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Proceedings, XXI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</w:t>
            </w:r>
            <w:r w:rsidRPr="005A22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 Congress of Ital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ian Society of Psychophysiology, 18, 62.</w:t>
            </w:r>
          </w:p>
          <w:p w:rsidR="008E5BEB" w:rsidRPr="00A80101" w:rsidRDefault="008E5BEB" w:rsidP="004C1E1C">
            <w:pPr>
              <w:shd w:val="clear" w:color="auto" w:fill="FFFFFF"/>
              <w:spacing w:line="248" w:lineRule="atLeast"/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5BEB" w:rsidRPr="004C1E1C" w:rsidRDefault="008E5BEB" w:rsidP="004C1E1C">
            <w:pPr>
              <w:ind w:right="32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5238C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25238C">
              <w:rPr>
                <w:rFonts w:ascii="Times New Roman" w:hAnsi="Times New Roman" w:cs="Times New Roman"/>
                <w:sz w:val="24"/>
                <w:szCs w:val="24"/>
              </w:rPr>
              <w:t>Pascalis</w:t>
            </w:r>
            <w:proofErr w:type="spellEnd"/>
            <w:r w:rsidRPr="0025238C">
              <w:rPr>
                <w:rFonts w:ascii="Times New Roman" w:hAnsi="Times New Roman" w:cs="Times New Roman"/>
                <w:sz w:val="24"/>
                <w:szCs w:val="24"/>
              </w:rPr>
              <w:t xml:space="preserve">, V., </w:t>
            </w:r>
            <w:r w:rsidRPr="0025238C">
              <w:rPr>
                <w:rFonts w:ascii="Times New Roman" w:hAnsi="Times New Roman" w:cs="Times New Roman"/>
                <w:b/>
                <w:sz w:val="24"/>
                <w:szCs w:val="24"/>
              </w:rPr>
              <w:t>Scacchia, P.</w:t>
            </w:r>
            <w:r w:rsidRPr="0025238C">
              <w:rPr>
                <w:rFonts w:ascii="Times New Roman" w:hAnsi="Times New Roman" w:cs="Times New Roman"/>
                <w:sz w:val="24"/>
                <w:szCs w:val="24"/>
              </w:rPr>
              <w:t xml:space="preserve"> (2014). </w:t>
            </w:r>
            <w:r w:rsidRPr="00FC1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</w:t>
            </w:r>
            <w:r w:rsidRPr="00440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ects of Placebo Analgesia and </w:t>
            </w:r>
            <w:proofErr w:type="spellStart"/>
            <w:r w:rsidRPr="00440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Hypnotizability</w:t>
            </w:r>
            <w:proofErr w:type="spellEnd"/>
            <w:r w:rsidRPr="00440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 </w:t>
            </w:r>
            <w:proofErr w:type="spellStart"/>
            <w:r w:rsidRPr="00440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Prepulse</w:t>
            </w:r>
            <w:proofErr w:type="spellEnd"/>
            <w:r w:rsidRPr="00440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Inhibition of the Startle Reflex: A Study of Induced Neural Oscillatory Activity and Event-Related Potentials.</w:t>
            </w:r>
            <w:r w:rsidRPr="00440E1A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40E1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International Journal of Psychophysiology</w:t>
            </w:r>
            <w:r w:rsidRPr="00440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94(2), 147.</w:t>
            </w:r>
          </w:p>
        </w:tc>
      </w:tr>
    </w:tbl>
    <w:p w:rsidR="000E0FEB" w:rsidRPr="00B84A06" w:rsidRDefault="000E0FEB" w:rsidP="008E5B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0E0FEB" w:rsidRPr="00B84A06" w:rsidSect="00401825">
      <w:footnotePr>
        <w:pos w:val="beneathText"/>
      </w:footnotePr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EF0" w:rsidRDefault="00BF0EF0" w:rsidP="00401825">
      <w:pPr>
        <w:spacing w:after="0" w:line="240" w:lineRule="auto"/>
      </w:pPr>
      <w:r>
        <w:separator/>
      </w:r>
    </w:p>
  </w:endnote>
  <w:endnote w:type="continuationSeparator" w:id="0">
    <w:p w:rsidR="00BF0EF0" w:rsidRDefault="00BF0EF0" w:rsidP="0040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EF0" w:rsidRDefault="00BF0EF0" w:rsidP="00401825">
      <w:pPr>
        <w:spacing w:after="0" w:line="240" w:lineRule="auto"/>
      </w:pPr>
      <w:r>
        <w:separator/>
      </w:r>
    </w:p>
  </w:footnote>
  <w:footnote w:type="continuationSeparator" w:id="0">
    <w:p w:rsidR="00BF0EF0" w:rsidRDefault="00BF0EF0" w:rsidP="00401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E6C65"/>
    <w:multiLevelType w:val="hybridMultilevel"/>
    <w:tmpl w:val="59881100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55416FE8"/>
    <w:multiLevelType w:val="multilevel"/>
    <w:tmpl w:val="AF165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8E6237"/>
    <w:multiLevelType w:val="hybridMultilevel"/>
    <w:tmpl w:val="2A00A91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27"/>
    <w:rsid w:val="000034A8"/>
    <w:rsid w:val="00010004"/>
    <w:rsid w:val="000224E8"/>
    <w:rsid w:val="00026631"/>
    <w:rsid w:val="0003164C"/>
    <w:rsid w:val="000532F9"/>
    <w:rsid w:val="00067278"/>
    <w:rsid w:val="00075E54"/>
    <w:rsid w:val="0008268A"/>
    <w:rsid w:val="000A7A31"/>
    <w:rsid w:val="000A7AAA"/>
    <w:rsid w:val="000D4AB4"/>
    <w:rsid w:val="000D77BB"/>
    <w:rsid w:val="000E0FEB"/>
    <w:rsid w:val="000E762C"/>
    <w:rsid w:val="000F72E4"/>
    <w:rsid w:val="00105F5C"/>
    <w:rsid w:val="001114D4"/>
    <w:rsid w:val="00114E89"/>
    <w:rsid w:val="001175A3"/>
    <w:rsid w:val="001275C9"/>
    <w:rsid w:val="0013123E"/>
    <w:rsid w:val="00140AA7"/>
    <w:rsid w:val="00164197"/>
    <w:rsid w:val="00186936"/>
    <w:rsid w:val="001A0A67"/>
    <w:rsid w:val="001A21F3"/>
    <w:rsid w:val="001A7D4F"/>
    <w:rsid w:val="001B5D73"/>
    <w:rsid w:val="001C05C3"/>
    <w:rsid w:val="001C62BA"/>
    <w:rsid w:val="001D252C"/>
    <w:rsid w:val="001E41AE"/>
    <w:rsid w:val="001E50CD"/>
    <w:rsid w:val="001F0203"/>
    <w:rsid w:val="0021204B"/>
    <w:rsid w:val="002138BE"/>
    <w:rsid w:val="00214414"/>
    <w:rsid w:val="00216292"/>
    <w:rsid w:val="002216C0"/>
    <w:rsid w:val="002276F2"/>
    <w:rsid w:val="0024207F"/>
    <w:rsid w:val="00251A8B"/>
    <w:rsid w:val="0025238C"/>
    <w:rsid w:val="002556E4"/>
    <w:rsid w:val="00256CEF"/>
    <w:rsid w:val="00260225"/>
    <w:rsid w:val="0027508D"/>
    <w:rsid w:val="002769E6"/>
    <w:rsid w:val="002850A4"/>
    <w:rsid w:val="002932D2"/>
    <w:rsid w:val="002A0ACD"/>
    <w:rsid w:val="002B38C1"/>
    <w:rsid w:val="002D3197"/>
    <w:rsid w:val="002E2111"/>
    <w:rsid w:val="002E31EE"/>
    <w:rsid w:val="002E511F"/>
    <w:rsid w:val="002F0F32"/>
    <w:rsid w:val="002F1FFC"/>
    <w:rsid w:val="003127D9"/>
    <w:rsid w:val="00317F02"/>
    <w:rsid w:val="00321B70"/>
    <w:rsid w:val="0032587A"/>
    <w:rsid w:val="00330CF1"/>
    <w:rsid w:val="00342D4F"/>
    <w:rsid w:val="00344071"/>
    <w:rsid w:val="00355494"/>
    <w:rsid w:val="00370995"/>
    <w:rsid w:val="003806DC"/>
    <w:rsid w:val="0038449D"/>
    <w:rsid w:val="00384731"/>
    <w:rsid w:val="003900C2"/>
    <w:rsid w:val="00395334"/>
    <w:rsid w:val="00395759"/>
    <w:rsid w:val="003A0AA2"/>
    <w:rsid w:val="003A39B8"/>
    <w:rsid w:val="003B3639"/>
    <w:rsid w:val="003C0A93"/>
    <w:rsid w:val="003C2710"/>
    <w:rsid w:val="003D1FEF"/>
    <w:rsid w:val="003E08DD"/>
    <w:rsid w:val="003E296D"/>
    <w:rsid w:val="00401825"/>
    <w:rsid w:val="004034D3"/>
    <w:rsid w:val="00403E1F"/>
    <w:rsid w:val="004238A3"/>
    <w:rsid w:val="00426E84"/>
    <w:rsid w:val="00431D38"/>
    <w:rsid w:val="0043349A"/>
    <w:rsid w:val="00435552"/>
    <w:rsid w:val="00435E17"/>
    <w:rsid w:val="00440E1A"/>
    <w:rsid w:val="004441F5"/>
    <w:rsid w:val="00445687"/>
    <w:rsid w:val="00453C3E"/>
    <w:rsid w:val="00460BD0"/>
    <w:rsid w:val="0046394E"/>
    <w:rsid w:val="0047018E"/>
    <w:rsid w:val="0047457F"/>
    <w:rsid w:val="004751EE"/>
    <w:rsid w:val="004870D5"/>
    <w:rsid w:val="0049514B"/>
    <w:rsid w:val="004A5F61"/>
    <w:rsid w:val="004A784F"/>
    <w:rsid w:val="004B026E"/>
    <w:rsid w:val="004B3974"/>
    <w:rsid w:val="004C1E1C"/>
    <w:rsid w:val="004D3694"/>
    <w:rsid w:val="004F5D56"/>
    <w:rsid w:val="0050183D"/>
    <w:rsid w:val="00503567"/>
    <w:rsid w:val="00503659"/>
    <w:rsid w:val="00505B68"/>
    <w:rsid w:val="00516558"/>
    <w:rsid w:val="005218AC"/>
    <w:rsid w:val="005223A5"/>
    <w:rsid w:val="0053120C"/>
    <w:rsid w:val="00537BD3"/>
    <w:rsid w:val="00540F67"/>
    <w:rsid w:val="0054232B"/>
    <w:rsid w:val="00543A7F"/>
    <w:rsid w:val="005464AF"/>
    <w:rsid w:val="00563370"/>
    <w:rsid w:val="005662BF"/>
    <w:rsid w:val="00572351"/>
    <w:rsid w:val="0057345A"/>
    <w:rsid w:val="0057533D"/>
    <w:rsid w:val="005777F0"/>
    <w:rsid w:val="00577FCE"/>
    <w:rsid w:val="00585925"/>
    <w:rsid w:val="0058649D"/>
    <w:rsid w:val="00594D73"/>
    <w:rsid w:val="005A22F7"/>
    <w:rsid w:val="005B4B6C"/>
    <w:rsid w:val="005D239E"/>
    <w:rsid w:val="005D318E"/>
    <w:rsid w:val="005D68FB"/>
    <w:rsid w:val="0061065F"/>
    <w:rsid w:val="00612F0E"/>
    <w:rsid w:val="00613529"/>
    <w:rsid w:val="00634C5D"/>
    <w:rsid w:val="0063633E"/>
    <w:rsid w:val="006378F0"/>
    <w:rsid w:val="00651E5B"/>
    <w:rsid w:val="006540F6"/>
    <w:rsid w:val="00654AA1"/>
    <w:rsid w:val="006577D8"/>
    <w:rsid w:val="006611C3"/>
    <w:rsid w:val="00665E1E"/>
    <w:rsid w:val="006800E5"/>
    <w:rsid w:val="006921AC"/>
    <w:rsid w:val="006A57A6"/>
    <w:rsid w:val="006C3643"/>
    <w:rsid w:val="006C4CD5"/>
    <w:rsid w:val="006C69B0"/>
    <w:rsid w:val="006D3CF9"/>
    <w:rsid w:val="006D4218"/>
    <w:rsid w:val="006E0983"/>
    <w:rsid w:val="006E3130"/>
    <w:rsid w:val="006E4951"/>
    <w:rsid w:val="007017C4"/>
    <w:rsid w:val="007232EB"/>
    <w:rsid w:val="0073021B"/>
    <w:rsid w:val="00737D18"/>
    <w:rsid w:val="007477E4"/>
    <w:rsid w:val="0075188F"/>
    <w:rsid w:val="00757CCE"/>
    <w:rsid w:val="00767BC9"/>
    <w:rsid w:val="00773B27"/>
    <w:rsid w:val="00773DDF"/>
    <w:rsid w:val="007816F5"/>
    <w:rsid w:val="00796AB7"/>
    <w:rsid w:val="00797493"/>
    <w:rsid w:val="007A0A9A"/>
    <w:rsid w:val="007A12E5"/>
    <w:rsid w:val="007A22BF"/>
    <w:rsid w:val="007B1D94"/>
    <w:rsid w:val="007B45F0"/>
    <w:rsid w:val="007B4604"/>
    <w:rsid w:val="007C04AC"/>
    <w:rsid w:val="007C0D5D"/>
    <w:rsid w:val="007C3373"/>
    <w:rsid w:val="007C74BE"/>
    <w:rsid w:val="007D6B31"/>
    <w:rsid w:val="007F61F2"/>
    <w:rsid w:val="00800EA0"/>
    <w:rsid w:val="008037A1"/>
    <w:rsid w:val="00821C2B"/>
    <w:rsid w:val="00830789"/>
    <w:rsid w:val="00846CFF"/>
    <w:rsid w:val="0085061A"/>
    <w:rsid w:val="00850DFD"/>
    <w:rsid w:val="00860BE9"/>
    <w:rsid w:val="00871362"/>
    <w:rsid w:val="008853EB"/>
    <w:rsid w:val="008A0350"/>
    <w:rsid w:val="008B4D54"/>
    <w:rsid w:val="008B5AB7"/>
    <w:rsid w:val="008C54F1"/>
    <w:rsid w:val="008D208D"/>
    <w:rsid w:val="008D777A"/>
    <w:rsid w:val="008E2DB3"/>
    <w:rsid w:val="008E5BEB"/>
    <w:rsid w:val="008F2041"/>
    <w:rsid w:val="00902547"/>
    <w:rsid w:val="00905D9E"/>
    <w:rsid w:val="00913B51"/>
    <w:rsid w:val="009168D0"/>
    <w:rsid w:val="0092666F"/>
    <w:rsid w:val="009308B7"/>
    <w:rsid w:val="009341E3"/>
    <w:rsid w:val="00934282"/>
    <w:rsid w:val="00943128"/>
    <w:rsid w:val="00943E1D"/>
    <w:rsid w:val="00945A98"/>
    <w:rsid w:val="00953D6B"/>
    <w:rsid w:val="00962178"/>
    <w:rsid w:val="00985308"/>
    <w:rsid w:val="00986ECB"/>
    <w:rsid w:val="009970B4"/>
    <w:rsid w:val="009A19F2"/>
    <w:rsid w:val="009A5BAE"/>
    <w:rsid w:val="009B3429"/>
    <w:rsid w:val="009D701C"/>
    <w:rsid w:val="009E7DCF"/>
    <w:rsid w:val="009F11DB"/>
    <w:rsid w:val="009F5405"/>
    <w:rsid w:val="009F6A8E"/>
    <w:rsid w:val="00A030B3"/>
    <w:rsid w:val="00A07497"/>
    <w:rsid w:val="00A21980"/>
    <w:rsid w:val="00A23F73"/>
    <w:rsid w:val="00A31537"/>
    <w:rsid w:val="00A40AED"/>
    <w:rsid w:val="00A426DE"/>
    <w:rsid w:val="00A44896"/>
    <w:rsid w:val="00A503FF"/>
    <w:rsid w:val="00A538F2"/>
    <w:rsid w:val="00A5467D"/>
    <w:rsid w:val="00A5588B"/>
    <w:rsid w:val="00A80101"/>
    <w:rsid w:val="00A81A44"/>
    <w:rsid w:val="00A82898"/>
    <w:rsid w:val="00A859F6"/>
    <w:rsid w:val="00AA5F08"/>
    <w:rsid w:val="00AB548E"/>
    <w:rsid w:val="00AC5962"/>
    <w:rsid w:val="00AE0B06"/>
    <w:rsid w:val="00AE0EEC"/>
    <w:rsid w:val="00AE132E"/>
    <w:rsid w:val="00AE7EB6"/>
    <w:rsid w:val="00AF5CC7"/>
    <w:rsid w:val="00AF7D4D"/>
    <w:rsid w:val="00B002E0"/>
    <w:rsid w:val="00B06519"/>
    <w:rsid w:val="00B10D46"/>
    <w:rsid w:val="00B1208D"/>
    <w:rsid w:val="00B1523D"/>
    <w:rsid w:val="00B152EE"/>
    <w:rsid w:val="00B15DC4"/>
    <w:rsid w:val="00B21DAF"/>
    <w:rsid w:val="00B3369A"/>
    <w:rsid w:val="00B353E5"/>
    <w:rsid w:val="00B35AB2"/>
    <w:rsid w:val="00B50F98"/>
    <w:rsid w:val="00B51C82"/>
    <w:rsid w:val="00B54D13"/>
    <w:rsid w:val="00B57AB1"/>
    <w:rsid w:val="00B84A06"/>
    <w:rsid w:val="00B85F82"/>
    <w:rsid w:val="00B95EF4"/>
    <w:rsid w:val="00BA1D51"/>
    <w:rsid w:val="00BA5BF6"/>
    <w:rsid w:val="00BC7040"/>
    <w:rsid w:val="00BD0286"/>
    <w:rsid w:val="00BD23CA"/>
    <w:rsid w:val="00BD48BA"/>
    <w:rsid w:val="00BE232C"/>
    <w:rsid w:val="00BF0EF0"/>
    <w:rsid w:val="00C03083"/>
    <w:rsid w:val="00C06EBA"/>
    <w:rsid w:val="00C107FD"/>
    <w:rsid w:val="00C10950"/>
    <w:rsid w:val="00C115F3"/>
    <w:rsid w:val="00C262EA"/>
    <w:rsid w:val="00C308AE"/>
    <w:rsid w:val="00C309B0"/>
    <w:rsid w:val="00C311CE"/>
    <w:rsid w:val="00C33016"/>
    <w:rsid w:val="00C675BC"/>
    <w:rsid w:val="00C712C9"/>
    <w:rsid w:val="00C82A62"/>
    <w:rsid w:val="00C9056B"/>
    <w:rsid w:val="00C91CD8"/>
    <w:rsid w:val="00C938AE"/>
    <w:rsid w:val="00C9414E"/>
    <w:rsid w:val="00C95217"/>
    <w:rsid w:val="00CA656C"/>
    <w:rsid w:val="00CB06E6"/>
    <w:rsid w:val="00CB3738"/>
    <w:rsid w:val="00CB4620"/>
    <w:rsid w:val="00CB7DE8"/>
    <w:rsid w:val="00CD1A10"/>
    <w:rsid w:val="00CD1DD8"/>
    <w:rsid w:val="00CD2B27"/>
    <w:rsid w:val="00CD328D"/>
    <w:rsid w:val="00CF0897"/>
    <w:rsid w:val="00D051C1"/>
    <w:rsid w:val="00D206FA"/>
    <w:rsid w:val="00D21FE3"/>
    <w:rsid w:val="00D34F69"/>
    <w:rsid w:val="00D3766D"/>
    <w:rsid w:val="00D404FB"/>
    <w:rsid w:val="00D536E0"/>
    <w:rsid w:val="00D64461"/>
    <w:rsid w:val="00D658BE"/>
    <w:rsid w:val="00D72FA4"/>
    <w:rsid w:val="00D77850"/>
    <w:rsid w:val="00D835C4"/>
    <w:rsid w:val="00D8665E"/>
    <w:rsid w:val="00D87805"/>
    <w:rsid w:val="00D9785A"/>
    <w:rsid w:val="00DA2011"/>
    <w:rsid w:val="00DA2E1A"/>
    <w:rsid w:val="00DA6454"/>
    <w:rsid w:val="00DB4D1A"/>
    <w:rsid w:val="00DB7876"/>
    <w:rsid w:val="00DC212A"/>
    <w:rsid w:val="00DC25B7"/>
    <w:rsid w:val="00DC30CC"/>
    <w:rsid w:val="00DD207D"/>
    <w:rsid w:val="00DD2AA7"/>
    <w:rsid w:val="00DD5B03"/>
    <w:rsid w:val="00DE65B8"/>
    <w:rsid w:val="00E07922"/>
    <w:rsid w:val="00E14108"/>
    <w:rsid w:val="00E213ED"/>
    <w:rsid w:val="00E2334B"/>
    <w:rsid w:val="00E3420C"/>
    <w:rsid w:val="00E42EFE"/>
    <w:rsid w:val="00E57D01"/>
    <w:rsid w:val="00E71AC5"/>
    <w:rsid w:val="00E72FB5"/>
    <w:rsid w:val="00E74191"/>
    <w:rsid w:val="00E91C7F"/>
    <w:rsid w:val="00EB3D00"/>
    <w:rsid w:val="00EC3018"/>
    <w:rsid w:val="00EC74A1"/>
    <w:rsid w:val="00EE29C6"/>
    <w:rsid w:val="00EF30B7"/>
    <w:rsid w:val="00EF432E"/>
    <w:rsid w:val="00F00385"/>
    <w:rsid w:val="00F01DAC"/>
    <w:rsid w:val="00F1471B"/>
    <w:rsid w:val="00F20738"/>
    <w:rsid w:val="00F436B3"/>
    <w:rsid w:val="00F447B5"/>
    <w:rsid w:val="00F515DE"/>
    <w:rsid w:val="00F657CC"/>
    <w:rsid w:val="00F84022"/>
    <w:rsid w:val="00F85C0F"/>
    <w:rsid w:val="00FA6C68"/>
    <w:rsid w:val="00FC1492"/>
    <w:rsid w:val="00FC149B"/>
    <w:rsid w:val="00FC32E1"/>
    <w:rsid w:val="00FC3439"/>
    <w:rsid w:val="00FC5A3D"/>
    <w:rsid w:val="00FD41CB"/>
    <w:rsid w:val="00FD7993"/>
    <w:rsid w:val="00FE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73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182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401825"/>
    <w:rPr>
      <w:sz w:val="20"/>
      <w:szCs w:val="20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40182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1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01825"/>
    <w:rPr>
      <w:rFonts w:ascii="Tahoma" w:hAnsi="Tahoma" w:cs="Tahoma"/>
      <w:sz w:val="16"/>
      <w:szCs w:val="16"/>
    </w:rPr>
  </w:style>
  <w:style w:type="paragraph" w:customStyle="1" w:styleId="CVFooterLeft">
    <w:name w:val="CV Footer Left"/>
    <w:basedOn w:val="Normale"/>
    <w:rsid w:val="00401825"/>
    <w:pPr>
      <w:suppressAutoHyphens/>
      <w:spacing w:after="0" w:line="240" w:lineRule="auto"/>
      <w:ind w:firstLine="360"/>
      <w:jc w:val="right"/>
    </w:pPr>
    <w:rPr>
      <w:rFonts w:ascii="Arial Narrow" w:eastAsia="Times New Roman" w:hAnsi="Arial Narrow" w:cs="Arial Narrow"/>
      <w:sz w:val="16"/>
      <w:szCs w:val="16"/>
      <w:lang w:eastAsia="ar-SA"/>
    </w:rPr>
  </w:style>
  <w:style w:type="paragraph" w:customStyle="1" w:styleId="CVFooterRight">
    <w:name w:val="CV Footer Right"/>
    <w:basedOn w:val="Normale"/>
    <w:rsid w:val="00401825"/>
    <w:pPr>
      <w:suppressAutoHyphens/>
      <w:spacing w:after="0" w:line="240" w:lineRule="auto"/>
    </w:pPr>
    <w:rPr>
      <w:rFonts w:ascii="Arial Narrow" w:eastAsia="Times New Roman" w:hAnsi="Arial Narrow" w:cs="Arial Narrow"/>
      <w:sz w:val="16"/>
      <w:szCs w:val="16"/>
      <w:lang w:val="de-DE" w:eastAsia="ar-SA"/>
    </w:rPr>
  </w:style>
  <w:style w:type="character" w:styleId="Collegamentoipertestuale">
    <w:name w:val="Hyperlink"/>
    <w:basedOn w:val="Caratterepredefinitoparagrafo"/>
    <w:uiPriority w:val="99"/>
    <w:unhideWhenUsed/>
    <w:rsid w:val="00DC212A"/>
    <w:rPr>
      <w:color w:val="0000FF" w:themeColor="hyperlink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C212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atterepredefinitoparagrafo"/>
    <w:link w:val="Testonotadichiusura"/>
    <w:uiPriority w:val="99"/>
    <w:semiHidden/>
    <w:rsid w:val="00DC212A"/>
    <w:rPr>
      <w:sz w:val="20"/>
      <w:szCs w:val="20"/>
    </w:rPr>
  </w:style>
  <w:style w:type="character" w:styleId="Rimandonotadichiusura">
    <w:name w:val="endnote reference"/>
    <w:basedOn w:val="Caratterepredefinitoparagrafo"/>
    <w:uiPriority w:val="99"/>
    <w:semiHidden/>
    <w:unhideWhenUsed/>
    <w:rsid w:val="00DC212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67B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67BC9"/>
  </w:style>
  <w:style w:type="paragraph" w:styleId="Pidipagina">
    <w:name w:val="footer"/>
    <w:basedOn w:val="Normale"/>
    <w:link w:val="PidipaginaCarattere"/>
    <w:uiPriority w:val="99"/>
    <w:unhideWhenUsed/>
    <w:rsid w:val="00767B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67BC9"/>
  </w:style>
  <w:style w:type="character" w:customStyle="1" w:styleId="apple-converted-space">
    <w:name w:val="apple-converted-space"/>
    <w:basedOn w:val="Caratterepredefinitoparagrafo"/>
    <w:rsid w:val="005A22F7"/>
  </w:style>
  <w:style w:type="character" w:styleId="Enfasicorsivo">
    <w:name w:val="Emphasis"/>
    <w:basedOn w:val="Caratterepredefinitoparagrafo"/>
    <w:uiPriority w:val="20"/>
    <w:qFormat/>
    <w:rsid w:val="00BE232C"/>
    <w:rPr>
      <w:i/>
      <w:iCs/>
    </w:rPr>
  </w:style>
  <w:style w:type="paragraph" w:styleId="Paragrafoelenco">
    <w:name w:val="List Paragraph"/>
    <w:basedOn w:val="Normale"/>
    <w:uiPriority w:val="34"/>
    <w:qFormat/>
    <w:rsid w:val="00985308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3E08DD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73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182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401825"/>
    <w:rPr>
      <w:sz w:val="20"/>
      <w:szCs w:val="20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40182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1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01825"/>
    <w:rPr>
      <w:rFonts w:ascii="Tahoma" w:hAnsi="Tahoma" w:cs="Tahoma"/>
      <w:sz w:val="16"/>
      <w:szCs w:val="16"/>
    </w:rPr>
  </w:style>
  <w:style w:type="paragraph" w:customStyle="1" w:styleId="CVFooterLeft">
    <w:name w:val="CV Footer Left"/>
    <w:basedOn w:val="Normale"/>
    <w:rsid w:val="00401825"/>
    <w:pPr>
      <w:suppressAutoHyphens/>
      <w:spacing w:after="0" w:line="240" w:lineRule="auto"/>
      <w:ind w:firstLine="360"/>
      <w:jc w:val="right"/>
    </w:pPr>
    <w:rPr>
      <w:rFonts w:ascii="Arial Narrow" w:eastAsia="Times New Roman" w:hAnsi="Arial Narrow" w:cs="Arial Narrow"/>
      <w:sz w:val="16"/>
      <w:szCs w:val="16"/>
      <w:lang w:eastAsia="ar-SA"/>
    </w:rPr>
  </w:style>
  <w:style w:type="paragraph" w:customStyle="1" w:styleId="CVFooterRight">
    <w:name w:val="CV Footer Right"/>
    <w:basedOn w:val="Normale"/>
    <w:rsid w:val="00401825"/>
    <w:pPr>
      <w:suppressAutoHyphens/>
      <w:spacing w:after="0" w:line="240" w:lineRule="auto"/>
    </w:pPr>
    <w:rPr>
      <w:rFonts w:ascii="Arial Narrow" w:eastAsia="Times New Roman" w:hAnsi="Arial Narrow" w:cs="Arial Narrow"/>
      <w:sz w:val="16"/>
      <w:szCs w:val="16"/>
      <w:lang w:val="de-DE" w:eastAsia="ar-SA"/>
    </w:rPr>
  </w:style>
  <w:style w:type="character" w:styleId="Collegamentoipertestuale">
    <w:name w:val="Hyperlink"/>
    <w:basedOn w:val="Caratterepredefinitoparagrafo"/>
    <w:uiPriority w:val="99"/>
    <w:unhideWhenUsed/>
    <w:rsid w:val="00DC212A"/>
    <w:rPr>
      <w:color w:val="0000FF" w:themeColor="hyperlink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C212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atterepredefinitoparagrafo"/>
    <w:link w:val="Testonotadichiusura"/>
    <w:uiPriority w:val="99"/>
    <w:semiHidden/>
    <w:rsid w:val="00DC212A"/>
    <w:rPr>
      <w:sz w:val="20"/>
      <w:szCs w:val="20"/>
    </w:rPr>
  </w:style>
  <w:style w:type="character" w:styleId="Rimandonotadichiusura">
    <w:name w:val="endnote reference"/>
    <w:basedOn w:val="Caratterepredefinitoparagrafo"/>
    <w:uiPriority w:val="99"/>
    <w:semiHidden/>
    <w:unhideWhenUsed/>
    <w:rsid w:val="00DC212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67B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67BC9"/>
  </w:style>
  <w:style w:type="paragraph" w:styleId="Pidipagina">
    <w:name w:val="footer"/>
    <w:basedOn w:val="Normale"/>
    <w:link w:val="PidipaginaCarattere"/>
    <w:uiPriority w:val="99"/>
    <w:unhideWhenUsed/>
    <w:rsid w:val="00767B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67BC9"/>
  </w:style>
  <w:style w:type="character" w:customStyle="1" w:styleId="apple-converted-space">
    <w:name w:val="apple-converted-space"/>
    <w:basedOn w:val="Caratterepredefinitoparagrafo"/>
    <w:rsid w:val="005A22F7"/>
  </w:style>
  <w:style w:type="character" w:styleId="Enfasicorsivo">
    <w:name w:val="Emphasis"/>
    <w:basedOn w:val="Caratterepredefinitoparagrafo"/>
    <w:uiPriority w:val="20"/>
    <w:qFormat/>
    <w:rsid w:val="00BE232C"/>
    <w:rPr>
      <w:i/>
      <w:iCs/>
    </w:rPr>
  </w:style>
  <w:style w:type="paragraph" w:styleId="Paragrafoelenco">
    <w:name w:val="List Paragraph"/>
    <w:basedOn w:val="Normale"/>
    <w:uiPriority w:val="34"/>
    <w:qFormat/>
    <w:rsid w:val="00985308"/>
    <w:pPr>
      <w:ind w:left="720"/>
      <w:contextualSpacing/>
    </w:pPr>
  </w:style>
  <w:style w:type="character" w:styleId="Enfasigrassetto">
    <w:name w:val="Strong"/>
    <w:basedOn w:val="Caratterepredefinitoparagrafo"/>
    <w:uiPriority w:val="22"/>
    <w:qFormat/>
    <w:rsid w:val="003E08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7E1F4-95D5-6B48-8DCC-7231EDFD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Maria Casagrande</cp:lastModifiedBy>
  <cp:revision>2</cp:revision>
  <cp:lastPrinted>2017-05-03T15:14:00Z</cp:lastPrinted>
  <dcterms:created xsi:type="dcterms:W3CDTF">2017-05-18T20:46:00Z</dcterms:created>
  <dcterms:modified xsi:type="dcterms:W3CDTF">2017-05-18T20:46:00Z</dcterms:modified>
</cp:coreProperties>
</file>